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73B68" w:rsidRPr="00373B68">
        <w:rPr>
          <w:rFonts w:ascii="Times New Roman" w:hAnsi="Times New Roman" w:cs="Times New Roman"/>
          <w:sz w:val="32"/>
          <w:szCs w:val="32"/>
        </w:rPr>
        <w:t>Удлинитель</w:t>
      </w:r>
      <w:r w:rsidR="00373B68" w:rsidRPr="00373B68">
        <w:t xml:space="preserve"> </w:t>
      </w:r>
      <w:r w:rsidR="00373B68" w:rsidRPr="00373B68">
        <w:rPr>
          <w:rFonts w:ascii="Times New Roman" w:hAnsi="Times New Roman" w:cs="Times New Roman"/>
          <w:sz w:val="32"/>
          <w:szCs w:val="32"/>
        </w:rPr>
        <w:t>электрический, на катушке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73B68" w:rsidRPr="00373B68">
        <w:rPr>
          <w:rFonts w:ascii="Times New Roman" w:hAnsi="Times New Roman" w:cs="Times New Roman"/>
          <w:sz w:val="32"/>
          <w:szCs w:val="32"/>
        </w:rPr>
        <w:t>273313.900.000042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Удлинители на катушке предназначены для бытового использования – подключения электрических приборов низкой мощности, таких как, например, ручные электрические триммеры, электрические пилы, бытовые насосы. Провод, которым укомплектован удлинитель, рассчитан на мощность до 3,5 кВт.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Поперечное сечение жилы – 1,5 мм²;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Оснащение кабелем/проводом – H07RN-F;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Количество штепсельных розеток с заземляющим контактом – 4;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Количество жил – 3;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Длина кабеля – 50 м;</w:t>
      </w:r>
    </w:p>
    <w:p w:rsidR="00373B68" w:rsidRP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Материал корпуса – пластик;</w:t>
      </w:r>
    </w:p>
    <w:p w:rsidR="00373B68" w:rsidRDefault="00373B68" w:rsidP="00373B68">
      <w:pPr>
        <w:jc w:val="both"/>
        <w:rPr>
          <w:rFonts w:ascii="Times New Roman" w:hAnsi="Times New Roman" w:cs="Times New Roman"/>
          <w:sz w:val="32"/>
          <w:szCs w:val="32"/>
        </w:rPr>
      </w:pPr>
      <w:r w:rsidRPr="00373B68">
        <w:rPr>
          <w:rFonts w:ascii="Times New Roman" w:hAnsi="Times New Roman" w:cs="Times New Roman"/>
          <w:sz w:val="32"/>
          <w:szCs w:val="32"/>
        </w:rPr>
        <w:t>Количество – 6 шт.</w:t>
      </w:r>
    </w:p>
    <w:p w:rsidR="00610FB4" w:rsidRPr="00610FB4" w:rsidRDefault="00610FB4" w:rsidP="00373B68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610FB4">
        <w:rPr>
          <w:rFonts w:ascii="Times New Roman" w:hAnsi="Times New Roman" w:cs="Times New Roman"/>
          <w:sz w:val="32"/>
          <w:szCs w:val="32"/>
        </w:rPr>
        <w:t>Критерий №2 – Документация, представляемая к заявке на участие в конкурсе: 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lastRenderedPageBreak/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373B68"/>
    <w:rsid w:val="005445D1"/>
    <w:rsid w:val="00610FB4"/>
    <w:rsid w:val="006C4B71"/>
    <w:rsid w:val="008A0676"/>
    <w:rsid w:val="00AA1A00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2020-03-20T06:07:00Z</dcterms:created>
  <dcterms:modified xsi:type="dcterms:W3CDTF">2020-03-20T06:07:00Z</dcterms:modified>
</cp:coreProperties>
</file>